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74B97" w14:textId="77777777" w:rsidR="00507468" w:rsidRPr="00C73D28" w:rsidRDefault="006F5A98">
      <w:pPr>
        <w:rPr>
          <w:rFonts w:ascii="Arial" w:hAnsi="Arial" w:cs="Arial"/>
          <w:sz w:val="20"/>
          <w:szCs w:val="20"/>
        </w:rPr>
      </w:pPr>
      <w:r w:rsidRPr="00C73D28">
        <w:rPr>
          <w:rFonts w:ascii="Arial" w:hAnsi="Arial" w:cs="Arial"/>
          <w:noProof/>
          <w:sz w:val="20"/>
          <w:szCs w:val="20"/>
          <w:lang w:val="fr-FR"/>
        </w:rPr>
        <w:drawing>
          <wp:anchor distT="0" distB="0" distL="114300" distR="114300" simplePos="0" relativeHeight="2" behindDoc="1" locked="0" layoutInCell="1" allowOverlap="1" wp14:anchorId="2A42A855" wp14:editId="5A409341">
            <wp:simplePos x="0" y="0"/>
            <wp:positionH relativeFrom="column">
              <wp:posOffset>13335</wp:posOffset>
            </wp:positionH>
            <wp:positionV relativeFrom="paragraph">
              <wp:posOffset>-279400</wp:posOffset>
            </wp:positionV>
            <wp:extent cx="877570" cy="560705"/>
            <wp:effectExtent l="0" t="0" r="0" b="0"/>
            <wp:wrapNone/>
            <wp:docPr id="1" name="Image 11" descr="Description : TVA_FILMS_vertic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 descr="Description : TVA_FILMS_vertical_CMYK"/>
                    <pic:cNvPicPr>
                      <a:picLocks noChangeAspect="1" noChangeArrowheads="1"/>
                    </pic:cNvPicPr>
                  </pic:nvPicPr>
                  <pic:blipFill>
                    <a:blip r:embed="rId6"/>
                    <a:stretch>
                      <a:fillRect/>
                    </a:stretch>
                  </pic:blipFill>
                  <pic:spPr bwMode="auto">
                    <a:xfrm>
                      <a:off x="0" y="0"/>
                      <a:ext cx="877570" cy="560705"/>
                    </a:xfrm>
                    <a:prstGeom prst="rect">
                      <a:avLst/>
                    </a:prstGeom>
                    <a:noFill/>
                    <a:ln w="9525">
                      <a:noFill/>
                      <a:miter lim="800000"/>
                      <a:headEnd/>
                      <a:tailEnd/>
                    </a:ln>
                  </pic:spPr>
                </pic:pic>
              </a:graphicData>
            </a:graphic>
          </wp:anchor>
        </w:drawing>
      </w:r>
      <w:r w:rsidRPr="00C73D28">
        <w:rPr>
          <w:rFonts w:ascii="Arial" w:hAnsi="Arial" w:cs="Arial"/>
          <w:noProof/>
          <w:sz w:val="20"/>
          <w:szCs w:val="20"/>
          <w:lang w:val="fr-FR"/>
        </w:rPr>
        <w:drawing>
          <wp:anchor distT="0" distB="0" distL="114300" distR="114300" simplePos="0" relativeHeight="3" behindDoc="1" locked="0" layoutInCell="1" allowOverlap="1" wp14:anchorId="7A5DFE4D" wp14:editId="02F1BA13">
            <wp:simplePos x="0" y="0"/>
            <wp:positionH relativeFrom="column">
              <wp:posOffset>5177790</wp:posOffset>
            </wp:positionH>
            <wp:positionV relativeFrom="paragraph">
              <wp:posOffset>-334010</wp:posOffset>
            </wp:positionV>
            <wp:extent cx="931545" cy="756285"/>
            <wp:effectExtent l="0" t="0" r="0" b="0"/>
            <wp:wrapNone/>
            <wp:docPr id="2" name="Image 6" descr="Pasted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PastedGraphic-2"/>
                    <pic:cNvPicPr>
                      <a:picLocks noChangeAspect="1" noChangeArrowheads="1"/>
                    </pic:cNvPicPr>
                  </pic:nvPicPr>
                  <pic:blipFill>
                    <a:blip r:embed="rId7"/>
                    <a:stretch>
                      <a:fillRect/>
                    </a:stretch>
                  </pic:blipFill>
                  <pic:spPr bwMode="auto">
                    <a:xfrm>
                      <a:off x="0" y="0"/>
                      <a:ext cx="931545" cy="756285"/>
                    </a:xfrm>
                    <a:prstGeom prst="rect">
                      <a:avLst/>
                    </a:prstGeom>
                    <a:noFill/>
                    <a:ln w="9525">
                      <a:noFill/>
                      <a:miter lim="800000"/>
                      <a:headEnd/>
                      <a:tailEnd/>
                    </a:ln>
                  </pic:spPr>
                </pic:pic>
              </a:graphicData>
            </a:graphic>
          </wp:anchor>
        </w:drawing>
      </w:r>
    </w:p>
    <w:p w14:paraId="7B0BB5F2" w14:textId="77777777" w:rsidR="00507468" w:rsidRPr="00C73D28" w:rsidRDefault="00507468">
      <w:pPr>
        <w:rPr>
          <w:rFonts w:ascii="Arial" w:hAnsi="Arial" w:cs="Arial"/>
          <w:sz w:val="20"/>
          <w:szCs w:val="20"/>
        </w:rPr>
      </w:pPr>
    </w:p>
    <w:p w14:paraId="0B4FF9CE" w14:textId="77777777" w:rsidR="00507468" w:rsidRPr="000D7342" w:rsidRDefault="006F5A98" w:rsidP="38A1074E">
      <w:pPr>
        <w:rPr>
          <w:rFonts w:ascii="Calibri" w:eastAsia="Arial" w:hAnsi="Calibri" w:cs="Arial"/>
          <w:sz w:val="20"/>
          <w:szCs w:val="20"/>
        </w:rPr>
      </w:pPr>
      <w:r>
        <w:br/>
      </w:r>
      <w:r w:rsidR="38A1074E" w:rsidRPr="000D7342">
        <w:rPr>
          <w:rFonts w:ascii="Calibri" w:eastAsia="Arial" w:hAnsi="Calibri" w:cs="Arial"/>
          <w:sz w:val="20"/>
          <w:szCs w:val="20"/>
        </w:rPr>
        <w:t>Communiqué pour diffusion immédiate</w:t>
      </w:r>
    </w:p>
    <w:p w14:paraId="162F151A" w14:textId="77777777" w:rsidR="00507468" w:rsidRPr="000D7342" w:rsidRDefault="00507468">
      <w:pPr>
        <w:rPr>
          <w:rFonts w:ascii="Calibri" w:hAnsi="Calibri" w:cs="Arial"/>
          <w:sz w:val="20"/>
          <w:szCs w:val="20"/>
        </w:rPr>
      </w:pPr>
    </w:p>
    <w:p w14:paraId="0C69668A" w14:textId="5D057028" w:rsidR="0522824B" w:rsidRPr="000D7342" w:rsidRDefault="0522824B" w:rsidP="0522824B">
      <w:pPr>
        <w:spacing w:line="259" w:lineRule="auto"/>
        <w:jc w:val="center"/>
        <w:rPr>
          <w:rFonts w:ascii="Calibri" w:hAnsi="Calibri"/>
        </w:rPr>
      </w:pPr>
      <w:r w:rsidRPr="000D7342">
        <w:rPr>
          <w:rFonts w:ascii="Calibri" w:eastAsia="Arial" w:hAnsi="Calibri" w:cs="Arial"/>
          <w:b/>
          <w:bCs/>
          <w:i/>
          <w:iCs/>
        </w:rPr>
        <w:t>LOUISE LECAVALIER – Sur son cheval de feu</w:t>
      </w:r>
    </w:p>
    <w:p w14:paraId="7AB2F005" w14:textId="6D9259D2" w:rsidR="0522824B" w:rsidRPr="000D7342" w:rsidRDefault="0522824B" w:rsidP="0522824B">
      <w:pPr>
        <w:pStyle w:val="gros"/>
        <w:spacing w:line="240" w:lineRule="auto"/>
        <w:ind w:right="0"/>
        <w:jc w:val="center"/>
        <w:rPr>
          <w:rFonts w:ascii="Calibri" w:eastAsia="Arial" w:hAnsi="Calibri" w:cs="Arial"/>
          <w:b/>
          <w:bCs/>
          <w:sz w:val="24"/>
          <w:szCs w:val="24"/>
        </w:rPr>
      </w:pPr>
      <w:r w:rsidRPr="000D7342">
        <w:rPr>
          <w:rFonts w:ascii="Calibri" w:eastAsia="Arial" w:hAnsi="Calibri" w:cs="Arial"/>
          <w:b/>
          <w:bCs/>
          <w:sz w:val="24"/>
          <w:szCs w:val="24"/>
        </w:rPr>
        <w:t>Un documentaire de Raymond St-Jean</w:t>
      </w:r>
    </w:p>
    <w:p w14:paraId="28988579" w14:textId="77777777" w:rsidR="00540668" w:rsidRPr="000D7342" w:rsidRDefault="00540668">
      <w:pPr>
        <w:jc w:val="center"/>
        <w:rPr>
          <w:rFonts w:ascii="Calibri" w:hAnsi="Calibri" w:cs="Arial"/>
          <w:bCs/>
        </w:rPr>
      </w:pPr>
    </w:p>
    <w:p w14:paraId="4B1C0B91" w14:textId="6D190F7B" w:rsidR="0522824B" w:rsidRPr="000D7342" w:rsidRDefault="38A1074E" w:rsidP="38A1074E">
      <w:pPr>
        <w:spacing w:line="259" w:lineRule="auto"/>
        <w:jc w:val="center"/>
        <w:rPr>
          <w:rFonts w:ascii="Calibri" w:eastAsia="Arial" w:hAnsi="Calibri" w:cs="Arial"/>
          <w:b/>
          <w:bCs/>
          <w:sz w:val="28"/>
          <w:szCs w:val="28"/>
        </w:rPr>
      </w:pPr>
      <w:r w:rsidRPr="000D7342">
        <w:rPr>
          <w:rFonts w:ascii="Calibri" w:eastAsia="Arial" w:hAnsi="Calibri" w:cs="Arial"/>
          <w:b/>
          <w:bCs/>
        </w:rPr>
        <w:t xml:space="preserve">En DVD format </w:t>
      </w:r>
      <w:r w:rsidRPr="000D7342">
        <w:rPr>
          <w:rFonts w:ascii="Calibri" w:eastAsia="Arial" w:hAnsi="Calibri" w:cs="Arial"/>
          <w:b/>
          <w:bCs/>
          <w:i/>
          <w:iCs/>
        </w:rPr>
        <w:t xml:space="preserve">digipack </w:t>
      </w:r>
      <w:r w:rsidRPr="000D7342">
        <w:rPr>
          <w:rFonts w:ascii="Calibri" w:eastAsia="Arial" w:hAnsi="Calibri" w:cs="Arial"/>
          <w:b/>
          <w:bCs/>
        </w:rPr>
        <w:t>le 10 juillet</w:t>
      </w:r>
    </w:p>
    <w:p w14:paraId="422490DA" w14:textId="77777777" w:rsidR="00507468" w:rsidRPr="000D7342" w:rsidRDefault="00507468">
      <w:pPr>
        <w:rPr>
          <w:rFonts w:ascii="Calibri" w:hAnsi="Calibri" w:cs="Arial"/>
          <w:b/>
          <w:sz w:val="20"/>
          <w:szCs w:val="20"/>
        </w:rPr>
      </w:pPr>
    </w:p>
    <w:p w14:paraId="26AD57F6" w14:textId="16613856" w:rsidR="00C03692" w:rsidRPr="000D7342" w:rsidRDefault="004F7355" w:rsidP="38A1074E">
      <w:pPr>
        <w:jc w:val="both"/>
        <w:rPr>
          <w:rFonts w:ascii="Calibri" w:eastAsia="Arial" w:hAnsi="Calibri" w:cs="Arial"/>
          <w:sz w:val="20"/>
          <w:szCs w:val="20"/>
        </w:rPr>
      </w:pPr>
      <w:r>
        <w:rPr>
          <w:rFonts w:ascii="Calibri" w:eastAsia="Arial" w:hAnsi="Calibri" w:cs="Arial"/>
          <w:sz w:val="20"/>
          <w:szCs w:val="20"/>
        </w:rPr>
        <w:t>Montréal, le 21 juin</w:t>
      </w:r>
      <w:bookmarkStart w:id="0" w:name="_GoBack"/>
      <w:bookmarkEnd w:id="0"/>
      <w:r w:rsidR="38A1074E" w:rsidRPr="000D7342">
        <w:rPr>
          <w:rFonts w:ascii="Calibri" w:eastAsia="Arial" w:hAnsi="Calibri" w:cs="Arial"/>
          <w:sz w:val="20"/>
          <w:szCs w:val="20"/>
        </w:rPr>
        <w:t xml:space="preserve"> 2018 – TVA Films et Filmoption International annoncent la sortie en DVD format </w:t>
      </w:r>
      <w:r w:rsidR="38A1074E" w:rsidRPr="000D7342">
        <w:rPr>
          <w:rFonts w:ascii="Calibri" w:eastAsia="Arial" w:hAnsi="Calibri" w:cs="Arial"/>
          <w:i/>
          <w:iCs/>
          <w:sz w:val="20"/>
          <w:szCs w:val="20"/>
        </w:rPr>
        <w:t>digipack</w:t>
      </w:r>
      <w:r w:rsidR="38A1074E" w:rsidRPr="000D7342">
        <w:rPr>
          <w:rFonts w:ascii="Calibri" w:eastAsia="Arial" w:hAnsi="Calibri" w:cs="Arial"/>
          <w:sz w:val="20"/>
          <w:szCs w:val="20"/>
        </w:rPr>
        <w:t xml:space="preserve"> du documentaire </w:t>
      </w:r>
      <w:r w:rsidR="38A1074E" w:rsidRPr="000D7342">
        <w:rPr>
          <w:rFonts w:ascii="Calibri" w:eastAsia="Arial" w:hAnsi="Calibri" w:cs="Arial"/>
          <w:i/>
          <w:iCs/>
          <w:sz w:val="20"/>
          <w:szCs w:val="20"/>
        </w:rPr>
        <w:t>LOUISE LECAVALIER – Sur son cheval de feu</w:t>
      </w:r>
      <w:r w:rsidR="38A1074E" w:rsidRPr="000D7342">
        <w:rPr>
          <w:rFonts w:ascii="Calibri" w:eastAsia="Arial" w:hAnsi="Calibri" w:cs="Arial"/>
          <w:sz w:val="20"/>
          <w:szCs w:val="20"/>
        </w:rPr>
        <w:t xml:space="preserve"> de Raymond St-Jean le 11 juillet prochain. Le DVD comprend en suppléments, le long métrage </w:t>
      </w:r>
      <w:r w:rsidR="38A1074E" w:rsidRPr="000D7342">
        <w:rPr>
          <w:rFonts w:ascii="Calibri" w:eastAsia="Arial" w:hAnsi="Calibri" w:cs="Arial"/>
          <w:i/>
          <w:iCs/>
          <w:sz w:val="20"/>
          <w:szCs w:val="20"/>
        </w:rPr>
        <w:t xml:space="preserve">Le petit musée de Vélasquez </w:t>
      </w:r>
      <w:r w:rsidR="38A1074E" w:rsidRPr="000D7342">
        <w:rPr>
          <w:rFonts w:ascii="Calibri" w:eastAsia="Arial" w:hAnsi="Calibri" w:cs="Arial"/>
          <w:sz w:val="20"/>
          <w:szCs w:val="20"/>
        </w:rPr>
        <w:t xml:space="preserve">et le court métrage </w:t>
      </w:r>
      <w:r w:rsidR="38A1074E" w:rsidRPr="000D7342">
        <w:rPr>
          <w:rFonts w:ascii="Calibri" w:eastAsia="Arial" w:hAnsi="Calibri" w:cs="Arial"/>
          <w:i/>
          <w:iCs/>
          <w:sz w:val="20"/>
          <w:szCs w:val="20"/>
        </w:rPr>
        <w:t>LaLaLa Human Steps Sex Duo No.1.</w:t>
      </w:r>
    </w:p>
    <w:p w14:paraId="1805A6A7" w14:textId="498957AA" w:rsidR="00C03692" w:rsidRPr="000D7342" w:rsidRDefault="00C03692" w:rsidP="38A1074E">
      <w:pPr>
        <w:jc w:val="both"/>
        <w:rPr>
          <w:rFonts w:ascii="Calibri" w:eastAsia="Arial" w:hAnsi="Calibri" w:cs="Arial"/>
          <w:sz w:val="20"/>
          <w:szCs w:val="20"/>
        </w:rPr>
      </w:pPr>
    </w:p>
    <w:p w14:paraId="0F48AFFC" w14:textId="34F31558" w:rsidR="00C03692" w:rsidRPr="000D7342" w:rsidRDefault="38A1074E" w:rsidP="38A1074E">
      <w:pPr>
        <w:jc w:val="both"/>
        <w:rPr>
          <w:rFonts w:ascii="Calibri" w:eastAsia="Arial" w:hAnsi="Calibri" w:cs="Arial"/>
          <w:sz w:val="20"/>
          <w:szCs w:val="20"/>
        </w:rPr>
      </w:pPr>
      <w:r w:rsidRPr="000D7342">
        <w:rPr>
          <w:rFonts w:ascii="Calibri" w:eastAsia="Arial" w:hAnsi="Calibri" w:cs="Arial"/>
          <w:sz w:val="20"/>
          <w:szCs w:val="20"/>
        </w:rPr>
        <w:t>Sorti en salle au Québec le 30 mars dernier, le film a été présenté au San Francisco International Film Festival, au Festival docu de Wakefield ainsi qu'au Vancouver International Film Festival.</w:t>
      </w:r>
    </w:p>
    <w:p w14:paraId="7D585F0D" w14:textId="7F3A0377" w:rsidR="00C03692" w:rsidRPr="000D7342" w:rsidRDefault="00C03692" w:rsidP="0522824B">
      <w:pPr>
        <w:jc w:val="both"/>
        <w:rPr>
          <w:rFonts w:ascii="Calibri" w:eastAsia="Arial" w:hAnsi="Calibri" w:cs="Arial"/>
          <w:sz w:val="20"/>
          <w:szCs w:val="20"/>
        </w:rPr>
      </w:pPr>
    </w:p>
    <w:p w14:paraId="65515DFC" w14:textId="532D8CBD" w:rsidR="00C03692" w:rsidRPr="000D7342" w:rsidRDefault="38A1074E" w:rsidP="38A1074E">
      <w:pPr>
        <w:jc w:val="both"/>
        <w:rPr>
          <w:rFonts w:ascii="Calibri" w:hAnsi="Calibri"/>
          <w:sz w:val="20"/>
          <w:szCs w:val="20"/>
        </w:rPr>
      </w:pPr>
      <w:r w:rsidRPr="000D7342">
        <w:rPr>
          <w:rFonts w:ascii="Calibri" w:eastAsia="Arial" w:hAnsi="Calibri" w:cs="Arial"/>
          <w:sz w:val="20"/>
          <w:szCs w:val="20"/>
        </w:rPr>
        <w:t xml:space="preserve">Le film porte sur une des danseuses et chorégraphes les plus reconnues du Canada, Louise Lecavalier. Depuis qu’elle a commencé sa carrière en 1977, elle faisait partie de LaLaLa Human Steps, où elle a eu la chance de travailler avec David Bowie et elle a gagné plusieurs prix, notamment le prix Denise-Pelletier en 2017. Marc Béland, Roberto Abudo, France Bruyère et Angelo Barsetti font également partie des protagonistes de ce long métrage.  </w:t>
      </w:r>
    </w:p>
    <w:p w14:paraId="696AF123" w14:textId="77777777" w:rsidR="000D7342" w:rsidRDefault="000D7342" w:rsidP="0522824B">
      <w:pPr>
        <w:jc w:val="center"/>
        <w:rPr>
          <w:rFonts w:ascii="Calibri" w:eastAsia="Arial" w:hAnsi="Calibri" w:cs="Arial"/>
          <w:sz w:val="20"/>
          <w:szCs w:val="20"/>
        </w:rPr>
      </w:pPr>
    </w:p>
    <w:p w14:paraId="46B1C493" w14:textId="77777777" w:rsidR="000D7342" w:rsidRDefault="000D7342" w:rsidP="0522824B">
      <w:pPr>
        <w:jc w:val="center"/>
        <w:rPr>
          <w:rFonts w:ascii="Calibri" w:eastAsia="Arial" w:hAnsi="Calibri" w:cs="Arial"/>
          <w:sz w:val="20"/>
          <w:szCs w:val="20"/>
        </w:rPr>
      </w:pPr>
    </w:p>
    <w:p w14:paraId="6CEFA80D" w14:textId="7445365E" w:rsidR="00C03692" w:rsidRPr="000D7342" w:rsidRDefault="00C03692" w:rsidP="0522824B">
      <w:pPr>
        <w:jc w:val="center"/>
        <w:rPr>
          <w:rFonts w:ascii="Calibri" w:hAnsi="Calibri"/>
          <w:sz w:val="20"/>
          <w:szCs w:val="20"/>
        </w:rPr>
      </w:pPr>
      <w:r w:rsidRPr="000D7342">
        <w:rPr>
          <w:rFonts w:ascii="Calibri" w:hAnsi="Calibri"/>
          <w:noProof/>
          <w:sz w:val="20"/>
          <w:szCs w:val="20"/>
          <w:lang w:val="fr-FR"/>
        </w:rPr>
        <w:drawing>
          <wp:anchor distT="0" distB="0" distL="114300" distR="114300" simplePos="0" relativeHeight="251658240" behindDoc="0" locked="0" layoutInCell="1" allowOverlap="1" wp14:anchorId="739A9883" wp14:editId="79FFA62A">
            <wp:simplePos x="0" y="0"/>
            <wp:positionH relativeFrom="column">
              <wp:posOffset>82550</wp:posOffset>
            </wp:positionH>
            <wp:positionV relativeFrom="paragraph">
              <wp:posOffset>0</wp:posOffset>
            </wp:positionV>
            <wp:extent cx="1828800" cy="2507615"/>
            <wp:effectExtent l="0" t="0" r="0" b="6985"/>
            <wp:wrapTight wrapText="bothSides">
              <wp:wrapPolygon edited="0">
                <wp:start x="0" y="0"/>
                <wp:lineTo x="0" y="21441"/>
                <wp:lineTo x="21300" y="21441"/>
                <wp:lineTo x="21300" y="0"/>
                <wp:lineTo x="0" y="0"/>
              </wp:wrapPolygon>
            </wp:wrapTight>
            <wp:docPr id="14391005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828800" cy="2507615"/>
                    </a:xfrm>
                    <a:prstGeom prst="rect">
                      <a:avLst/>
                    </a:prstGeom>
                  </pic:spPr>
                </pic:pic>
              </a:graphicData>
            </a:graphic>
            <wp14:sizeRelH relativeFrom="page">
              <wp14:pctWidth>0</wp14:pctWidth>
            </wp14:sizeRelH>
            <wp14:sizeRelV relativeFrom="page">
              <wp14:pctHeight>0</wp14:pctHeight>
            </wp14:sizeRelV>
          </wp:anchor>
        </w:drawing>
      </w:r>
      <w:r w:rsidR="38A1074E" w:rsidRPr="000D7342">
        <w:rPr>
          <w:rFonts w:ascii="Calibri" w:eastAsia="Arial" w:hAnsi="Calibri" w:cs="Arial"/>
          <w:sz w:val="20"/>
          <w:szCs w:val="20"/>
        </w:rPr>
        <w:t xml:space="preserve">« Vibrant hommage à une artiste passionnée (...) portrait inspirant et respectueux d’une artiste d’exception. » - Mediafilm </w:t>
      </w:r>
    </w:p>
    <w:p w14:paraId="5F45B5C3" w14:textId="668D1039" w:rsidR="00C03692" w:rsidRPr="000D7342" w:rsidRDefault="00C03692" w:rsidP="0522824B">
      <w:pPr>
        <w:jc w:val="center"/>
        <w:rPr>
          <w:rFonts w:ascii="Calibri" w:eastAsia="Arial" w:hAnsi="Calibri" w:cs="Arial"/>
          <w:sz w:val="20"/>
          <w:szCs w:val="20"/>
        </w:rPr>
      </w:pPr>
    </w:p>
    <w:p w14:paraId="66528CDB" w14:textId="2EA41FF6" w:rsidR="00C03692" w:rsidRPr="000D7342" w:rsidRDefault="000D7342" w:rsidP="0522824B">
      <w:pPr>
        <w:jc w:val="center"/>
        <w:rPr>
          <w:rFonts w:ascii="Calibri" w:hAnsi="Calibri"/>
          <w:sz w:val="20"/>
          <w:szCs w:val="20"/>
        </w:rPr>
      </w:pPr>
      <w:r w:rsidRPr="000D7342">
        <w:rPr>
          <w:rFonts w:ascii="Calibri" w:eastAsia="Arial" w:hAnsi="Calibri" w:cs="Arial"/>
          <w:sz w:val="20"/>
          <w:szCs w:val="20"/>
        </w:rPr>
        <w:t>« ***</w:t>
      </w:r>
      <w:r w:rsidR="38A1074E" w:rsidRPr="000D7342">
        <w:rPr>
          <w:rFonts w:ascii="Calibri" w:eastAsia="Arial" w:hAnsi="Calibri" w:cs="Arial"/>
          <w:sz w:val="20"/>
          <w:szCs w:val="20"/>
        </w:rPr>
        <w:t xml:space="preserve"> 1⁄2 Un hommage explorant la richesse et la complexité de son art (…) révèle la finesse et la fulgurance de la gestuelle de cette artiste incomparable tout en en préservant le mystère. Fascinant ! » - Manon Dumais, Le Devoir </w:t>
      </w:r>
    </w:p>
    <w:p w14:paraId="1D7F9A8E" w14:textId="20AB29A1" w:rsidR="00C03692" w:rsidRPr="000D7342" w:rsidRDefault="00C03692" w:rsidP="0522824B">
      <w:pPr>
        <w:jc w:val="center"/>
        <w:rPr>
          <w:rFonts w:ascii="Calibri" w:eastAsia="Arial" w:hAnsi="Calibri" w:cs="Arial"/>
          <w:i/>
          <w:iCs/>
          <w:sz w:val="20"/>
          <w:szCs w:val="20"/>
        </w:rPr>
      </w:pPr>
    </w:p>
    <w:p w14:paraId="2FA656AA" w14:textId="0F0BBCE8" w:rsidR="00540668" w:rsidRPr="000D7342" w:rsidRDefault="38A1074E" w:rsidP="0522824B">
      <w:pPr>
        <w:jc w:val="both"/>
        <w:rPr>
          <w:rFonts w:ascii="Calibri" w:eastAsia="Arial" w:hAnsi="Calibri" w:cs="Arial"/>
          <w:i/>
          <w:iCs/>
          <w:color w:val="000000" w:themeColor="text1"/>
          <w:sz w:val="20"/>
          <w:szCs w:val="20"/>
          <w:lang w:val="fr"/>
        </w:rPr>
      </w:pPr>
      <w:r w:rsidRPr="000D7342">
        <w:rPr>
          <w:rFonts w:ascii="Calibri" w:eastAsia="Arial" w:hAnsi="Calibri" w:cs="Arial"/>
          <w:i/>
          <w:iCs/>
          <w:color w:val="000000" w:themeColor="text1"/>
          <w:sz w:val="20"/>
          <w:szCs w:val="20"/>
          <w:lang w:val="fr"/>
        </w:rPr>
        <w:t>Le long métrage documentaire Louise Lecavalier : Sur son cheval de feu propose une plongée</w:t>
      </w:r>
      <w:r w:rsidR="000D7342">
        <w:rPr>
          <w:rFonts w:ascii="Calibri" w:eastAsia="Arial" w:hAnsi="Calibri" w:cs="Arial"/>
          <w:i/>
          <w:iCs/>
          <w:color w:val="000000" w:themeColor="text1"/>
          <w:sz w:val="20"/>
          <w:szCs w:val="20"/>
          <w:lang w:val="fr"/>
        </w:rPr>
        <w:t xml:space="preserve"> </w:t>
      </w:r>
      <w:r w:rsidRPr="000D7342">
        <w:rPr>
          <w:rFonts w:ascii="Calibri" w:eastAsia="Arial" w:hAnsi="Calibri" w:cs="Arial"/>
          <w:i/>
          <w:iCs/>
          <w:color w:val="000000" w:themeColor="text1"/>
          <w:sz w:val="20"/>
          <w:szCs w:val="20"/>
          <w:lang w:val="fr"/>
        </w:rPr>
        <w:t>cinématographique au coeur de l’oeuvre et de la vie de la danseuse et chorégraphe canadienne</w:t>
      </w:r>
      <w:r w:rsidR="000D7342">
        <w:rPr>
          <w:rFonts w:ascii="Calibri" w:eastAsia="Arial" w:hAnsi="Calibri" w:cs="Arial"/>
          <w:i/>
          <w:iCs/>
          <w:color w:val="000000" w:themeColor="text1"/>
          <w:sz w:val="20"/>
          <w:szCs w:val="20"/>
          <w:lang w:val="fr"/>
        </w:rPr>
        <w:t xml:space="preserve"> </w:t>
      </w:r>
      <w:r w:rsidR="0522824B" w:rsidRPr="000D7342">
        <w:rPr>
          <w:rFonts w:ascii="Calibri" w:eastAsia="Arial" w:hAnsi="Calibri" w:cs="Arial"/>
          <w:i/>
          <w:iCs/>
          <w:color w:val="000000" w:themeColor="text1"/>
          <w:sz w:val="20"/>
          <w:szCs w:val="20"/>
          <w:lang w:val="fr"/>
        </w:rPr>
        <w:t>qui a su révolutionner la danse contemporaine avec Édouard Lock dans les années 80.</w:t>
      </w:r>
      <w:r w:rsidR="000D7342">
        <w:rPr>
          <w:rFonts w:ascii="Calibri" w:eastAsia="Arial" w:hAnsi="Calibri" w:cs="Arial"/>
          <w:i/>
          <w:iCs/>
          <w:color w:val="000000" w:themeColor="text1"/>
          <w:sz w:val="20"/>
          <w:szCs w:val="20"/>
          <w:lang w:val="fr"/>
        </w:rPr>
        <w:t xml:space="preserve"> </w:t>
      </w:r>
      <w:r w:rsidRPr="000D7342">
        <w:rPr>
          <w:rFonts w:ascii="Calibri" w:eastAsia="Arial" w:hAnsi="Calibri" w:cs="Arial"/>
          <w:i/>
          <w:iCs/>
          <w:color w:val="000000" w:themeColor="text1"/>
          <w:sz w:val="20"/>
          <w:szCs w:val="20"/>
          <w:lang w:val="fr"/>
        </w:rPr>
        <w:t>Louise Lecavalier jouit d’une carrière solo sur la scène internationale. Danses spectaculaires,</w:t>
      </w:r>
      <w:r w:rsidR="000D7342">
        <w:rPr>
          <w:rFonts w:ascii="Calibri" w:eastAsia="Arial" w:hAnsi="Calibri" w:cs="Arial"/>
          <w:i/>
          <w:iCs/>
          <w:color w:val="000000" w:themeColor="text1"/>
          <w:sz w:val="20"/>
          <w:szCs w:val="20"/>
          <w:lang w:val="fr"/>
        </w:rPr>
        <w:t xml:space="preserve"> </w:t>
      </w:r>
      <w:r w:rsidR="0522824B" w:rsidRPr="000D7342">
        <w:rPr>
          <w:rFonts w:ascii="Calibri" w:eastAsia="Arial" w:hAnsi="Calibri" w:cs="Arial"/>
          <w:i/>
          <w:iCs/>
          <w:color w:val="000000" w:themeColor="text1"/>
          <w:sz w:val="20"/>
          <w:szCs w:val="20"/>
          <w:lang w:val="fr"/>
        </w:rPr>
        <w:t>musiques originales et entrevues exclusives composent ce film inspirant et émouvant qui</w:t>
      </w:r>
      <w:r w:rsidR="000D7342">
        <w:rPr>
          <w:rFonts w:ascii="Calibri" w:eastAsia="Arial" w:hAnsi="Calibri" w:cs="Arial"/>
          <w:i/>
          <w:iCs/>
          <w:color w:val="000000" w:themeColor="text1"/>
          <w:sz w:val="20"/>
          <w:szCs w:val="20"/>
          <w:lang w:val="fr"/>
        </w:rPr>
        <w:t xml:space="preserve"> </w:t>
      </w:r>
      <w:r w:rsidR="0522824B" w:rsidRPr="000D7342">
        <w:rPr>
          <w:rFonts w:ascii="Calibri" w:eastAsia="Arial" w:hAnsi="Calibri" w:cs="Arial"/>
          <w:i/>
          <w:iCs/>
          <w:color w:val="000000" w:themeColor="text1"/>
          <w:sz w:val="20"/>
          <w:szCs w:val="20"/>
          <w:lang w:val="fr"/>
        </w:rPr>
        <w:t>dessine le portrait intimiste d’une artiste passionnée et toujours habitée</w:t>
      </w:r>
      <w:r w:rsidR="000D7342">
        <w:rPr>
          <w:rFonts w:ascii="Calibri" w:eastAsia="Arial" w:hAnsi="Calibri" w:cs="Arial"/>
          <w:i/>
          <w:iCs/>
          <w:color w:val="000000" w:themeColor="text1"/>
          <w:sz w:val="20"/>
          <w:szCs w:val="20"/>
          <w:lang w:val="fr"/>
        </w:rPr>
        <w:t xml:space="preserve"> </w:t>
      </w:r>
      <w:r w:rsidR="0522824B" w:rsidRPr="000D7342">
        <w:rPr>
          <w:rFonts w:ascii="Calibri" w:eastAsia="Arial" w:hAnsi="Calibri" w:cs="Arial"/>
          <w:i/>
          <w:iCs/>
          <w:color w:val="000000" w:themeColor="text1"/>
          <w:sz w:val="20"/>
          <w:szCs w:val="20"/>
          <w:lang w:val="fr"/>
        </w:rPr>
        <w:t>par la quête du mouvement parfait.</w:t>
      </w:r>
    </w:p>
    <w:p w14:paraId="4800D429" w14:textId="158C34E6" w:rsidR="00540668" w:rsidRPr="000D7342" w:rsidRDefault="00540668" w:rsidP="0522824B">
      <w:pPr>
        <w:jc w:val="both"/>
        <w:rPr>
          <w:rFonts w:ascii="Calibri" w:eastAsia="Arial" w:hAnsi="Calibri" w:cs="Arial"/>
          <w:sz w:val="20"/>
          <w:szCs w:val="20"/>
        </w:rPr>
      </w:pPr>
    </w:p>
    <w:p w14:paraId="4842368D" w14:textId="77777777" w:rsidR="000D7342" w:rsidRDefault="000D7342" w:rsidP="000D7342">
      <w:pPr>
        <w:ind w:firstLine="3402"/>
        <w:jc w:val="center"/>
        <w:outlineLvl w:val="0"/>
        <w:rPr>
          <w:rFonts w:ascii="Calibri" w:eastAsia="Arial" w:hAnsi="Calibri" w:cs="Arial"/>
          <w:sz w:val="20"/>
          <w:szCs w:val="20"/>
        </w:rPr>
      </w:pPr>
    </w:p>
    <w:p w14:paraId="1696F952" w14:textId="505AD8F6" w:rsidR="00507468" w:rsidRPr="000D7342" w:rsidRDefault="006F5A98" w:rsidP="000D7342">
      <w:pPr>
        <w:ind w:firstLine="3402"/>
        <w:jc w:val="center"/>
        <w:outlineLvl w:val="0"/>
        <w:rPr>
          <w:rFonts w:ascii="Calibri" w:eastAsia="Arial" w:hAnsi="Calibri" w:cs="Arial"/>
          <w:sz w:val="20"/>
          <w:szCs w:val="20"/>
          <w:u w:val="single"/>
        </w:rPr>
      </w:pPr>
      <w:r w:rsidRPr="000D7342">
        <w:rPr>
          <w:rFonts w:ascii="Calibri" w:eastAsia="Arial" w:hAnsi="Calibri" w:cs="Arial"/>
          <w:sz w:val="20"/>
          <w:szCs w:val="20"/>
        </w:rPr>
        <w:t>Bande-annonce :</w:t>
      </w:r>
      <w:r w:rsidR="00C03692" w:rsidRPr="000D7342">
        <w:rPr>
          <w:rFonts w:ascii="Calibri" w:eastAsia="Arial" w:hAnsi="Calibri" w:cs="Arial"/>
          <w:sz w:val="20"/>
          <w:szCs w:val="20"/>
        </w:rPr>
        <w:t xml:space="preserve"> </w:t>
      </w:r>
      <w:hyperlink r:id="rId9">
        <w:r w:rsidR="0522824B" w:rsidRPr="000D7342">
          <w:rPr>
            <w:rStyle w:val="Lienhypertexte"/>
            <w:rFonts w:ascii="Calibri" w:eastAsia="Arial" w:hAnsi="Calibri" w:cs="Arial"/>
            <w:sz w:val="20"/>
            <w:szCs w:val="20"/>
          </w:rPr>
          <w:t>https://bit.ly/2I7e7hc</w:t>
        </w:r>
      </w:hyperlink>
    </w:p>
    <w:p w14:paraId="38E78692" w14:textId="77777777" w:rsidR="00507468" w:rsidRPr="000D7342" w:rsidRDefault="00507468">
      <w:pPr>
        <w:rPr>
          <w:rFonts w:ascii="Calibri" w:hAnsi="Calibri" w:cs="Arial"/>
          <w:sz w:val="20"/>
          <w:szCs w:val="20"/>
        </w:rPr>
      </w:pPr>
    </w:p>
    <w:tbl>
      <w:tblPr>
        <w:tblW w:w="9886" w:type="dxa"/>
        <w:tblBorders>
          <w:top w:val="single" w:sz="4" w:space="0" w:color="00000A"/>
        </w:tblBorders>
        <w:tblCellMar>
          <w:left w:w="70" w:type="dxa"/>
          <w:right w:w="70" w:type="dxa"/>
        </w:tblCellMar>
        <w:tblLook w:val="0000" w:firstRow="0" w:lastRow="0" w:firstColumn="0" w:lastColumn="0" w:noHBand="0" w:noVBand="0"/>
      </w:tblPr>
      <w:tblGrid>
        <w:gridCol w:w="9886"/>
      </w:tblGrid>
      <w:tr w:rsidR="00507468" w:rsidRPr="000D7342" w14:paraId="1FCC7DE1" w14:textId="77777777" w:rsidTr="38A1074E">
        <w:trPr>
          <w:trHeight w:val="100"/>
        </w:trPr>
        <w:tc>
          <w:tcPr>
            <w:tcW w:w="9886" w:type="dxa"/>
            <w:tcBorders>
              <w:top w:val="single" w:sz="4" w:space="0" w:color="00000A"/>
            </w:tcBorders>
            <w:shd w:val="clear" w:color="auto" w:fill="auto"/>
          </w:tcPr>
          <w:p w14:paraId="25226954" w14:textId="77777777" w:rsidR="00507468" w:rsidRPr="000D7342" w:rsidRDefault="00507468">
            <w:pPr>
              <w:rPr>
                <w:rFonts w:ascii="Calibri" w:hAnsi="Calibri" w:cs="Arial"/>
                <w:b/>
                <w:sz w:val="20"/>
                <w:szCs w:val="20"/>
                <w:u w:val="single"/>
              </w:rPr>
            </w:pPr>
          </w:p>
          <w:p w14:paraId="342F90A3" w14:textId="77777777" w:rsidR="00507468" w:rsidRPr="000D7342" w:rsidRDefault="38A1074E" w:rsidP="38A1074E">
            <w:pPr>
              <w:rPr>
                <w:rFonts w:ascii="Calibri" w:eastAsia="Arial" w:hAnsi="Calibri" w:cs="Arial"/>
                <w:b/>
                <w:bCs/>
                <w:sz w:val="20"/>
                <w:szCs w:val="20"/>
                <w:u w:val="single"/>
              </w:rPr>
            </w:pPr>
            <w:r w:rsidRPr="000D7342">
              <w:rPr>
                <w:rFonts w:ascii="Calibri" w:eastAsia="Arial" w:hAnsi="Calibri" w:cs="Arial"/>
                <w:b/>
                <w:bCs/>
                <w:sz w:val="20"/>
                <w:szCs w:val="20"/>
                <w:u w:val="single"/>
              </w:rPr>
              <w:t>Informations du DVD</w:t>
            </w:r>
          </w:p>
        </w:tc>
      </w:tr>
    </w:tbl>
    <w:p w14:paraId="228B0760" w14:textId="28C958DB" w:rsidR="00507468" w:rsidRPr="000D7342" w:rsidRDefault="0522824B" w:rsidP="0522824B">
      <w:pPr>
        <w:spacing w:line="259" w:lineRule="auto"/>
        <w:rPr>
          <w:rFonts w:ascii="Calibri" w:eastAsia="Arial" w:hAnsi="Calibri" w:cs="Arial"/>
          <w:sz w:val="20"/>
          <w:szCs w:val="20"/>
        </w:rPr>
      </w:pPr>
      <w:r w:rsidRPr="000D7342">
        <w:rPr>
          <w:rFonts w:ascii="Calibri" w:eastAsia="Arial" w:hAnsi="Calibri" w:cs="Arial"/>
          <w:sz w:val="20"/>
          <w:szCs w:val="20"/>
        </w:rPr>
        <w:t>Langues : Français, encodage pour malentendant Français et sous-titres Anglais</w:t>
      </w:r>
    </w:p>
    <w:p w14:paraId="0305F137" w14:textId="6E29A3F6" w:rsidR="00507468" w:rsidRPr="000D7342" w:rsidRDefault="0522824B" w:rsidP="0522824B">
      <w:pPr>
        <w:spacing w:line="259" w:lineRule="auto"/>
        <w:rPr>
          <w:rFonts w:ascii="Calibri" w:eastAsia="Arial" w:hAnsi="Calibri" w:cs="Arial"/>
          <w:sz w:val="20"/>
          <w:szCs w:val="20"/>
        </w:rPr>
      </w:pPr>
      <w:r w:rsidRPr="000D7342">
        <w:rPr>
          <w:rFonts w:ascii="Calibri" w:eastAsia="Arial" w:hAnsi="Calibri" w:cs="Arial"/>
          <w:sz w:val="20"/>
          <w:szCs w:val="20"/>
        </w:rPr>
        <w:t>Durée : 103 min</w:t>
      </w:r>
      <w:r w:rsidR="00821888" w:rsidRPr="000D7342">
        <w:rPr>
          <w:rFonts w:ascii="Calibri" w:hAnsi="Calibri"/>
          <w:sz w:val="20"/>
          <w:szCs w:val="20"/>
        </w:rPr>
        <w:br/>
      </w:r>
      <w:r w:rsidRPr="000D7342">
        <w:rPr>
          <w:rFonts w:ascii="Calibri" w:eastAsia="Arial" w:hAnsi="Calibri" w:cs="Arial"/>
          <w:sz w:val="20"/>
          <w:szCs w:val="20"/>
        </w:rPr>
        <w:t>Classification : G</w:t>
      </w:r>
    </w:p>
    <w:p w14:paraId="1E11E9F4" w14:textId="7AE5EC93" w:rsidR="0522824B" w:rsidRPr="000D7342" w:rsidRDefault="38A1074E" w:rsidP="0522824B">
      <w:pPr>
        <w:rPr>
          <w:rFonts w:ascii="Calibri" w:hAnsi="Calibri"/>
          <w:sz w:val="20"/>
          <w:szCs w:val="20"/>
        </w:rPr>
      </w:pPr>
      <w:r w:rsidRPr="000D7342">
        <w:rPr>
          <w:rFonts w:ascii="Calibri" w:eastAsia="Arial" w:hAnsi="Calibri" w:cs="Arial"/>
          <w:sz w:val="20"/>
          <w:szCs w:val="20"/>
        </w:rPr>
        <w:t xml:space="preserve">Bonus : Le long métrage </w:t>
      </w:r>
      <w:r w:rsidRPr="000D7342">
        <w:rPr>
          <w:rFonts w:ascii="Calibri" w:eastAsia="Arial" w:hAnsi="Calibri" w:cs="Arial"/>
          <w:i/>
          <w:iCs/>
          <w:sz w:val="20"/>
          <w:szCs w:val="20"/>
        </w:rPr>
        <w:t xml:space="preserve">Le petit musée de Vélasquez </w:t>
      </w:r>
      <w:r w:rsidRPr="000D7342">
        <w:rPr>
          <w:rFonts w:ascii="Calibri" w:eastAsia="Arial" w:hAnsi="Calibri" w:cs="Arial"/>
          <w:sz w:val="20"/>
          <w:szCs w:val="20"/>
        </w:rPr>
        <w:t xml:space="preserve">/ </w:t>
      </w:r>
      <w:r w:rsidRPr="000D7342">
        <w:rPr>
          <w:rFonts w:ascii="Calibri" w:eastAsia="Arial" w:hAnsi="Calibri" w:cs="Arial"/>
          <w:i/>
          <w:iCs/>
          <w:sz w:val="20"/>
          <w:szCs w:val="20"/>
        </w:rPr>
        <w:t xml:space="preserve">Velasquez’s Little Museum </w:t>
      </w:r>
      <w:r w:rsidRPr="000D7342">
        <w:rPr>
          <w:rFonts w:ascii="Calibri" w:eastAsia="Arial" w:hAnsi="Calibri" w:cs="Arial"/>
          <w:sz w:val="20"/>
          <w:szCs w:val="20"/>
        </w:rPr>
        <w:t xml:space="preserve">et le court métrage </w:t>
      </w:r>
      <w:r w:rsidRPr="000D7342">
        <w:rPr>
          <w:rFonts w:ascii="Calibri" w:eastAsia="Arial" w:hAnsi="Calibri" w:cs="Arial"/>
          <w:i/>
          <w:iCs/>
          <w:sz w:val="20"/>
          <w:szCs w:val="20"/>
        </w:rPr>
        <w:t xml:space="preserve">LaLaLa Human Steps Sex Duo No.1 </w:t>
      </w:r>
    </w:p>
    <w:p w14:paraId="5BB5083D" w14:textId="74CDCF0F" w:rsidR="0522824B" w:rsidRPr="000D7342" w:rsidRDefault="0522824B" w:rsidP="0522824B">
      <w:pPr>
        <w:spacing w:line="259" w:lineRule="auto"/>
        <w:rPr>
          <w:rFonts w:ascii="Calibri" w:eastAsia="Arial" w:hAnsi="Calibri" w:cs="Arial"/>
          <w:sz w:val="20"/>
          <w:szCs w:val="20"/>
        </w:rPr>
      </w:pPr>
    </w:p>
    <w:tbl>
      <w:tblPr>
        <w:tblW w:w="9886" w:type="dxa"/>
        <w:tblInd w:w="70" w:type="dxa"/>
        <w:tblBorders>
          <w:top w:val="single" w:sz="4" w:space="0" w:color="00000A"/>
        </w:tblBorders>
        <w:tblCellMar>
          <w:left w:w="70" w:type="dxa"/>
          <w:right w:w="70" w:type="dxa"/>
        </w:tblCellMar>
        <w:tblLook w:val="0000" w:firstRow="0" w:lastRow="0" w:firstColumn="0" w:lastColumn="0" w:noHBand="0" w:noVBand="0"/>
      </w:tblPr>
      <w:tblGrid>
        <w:gridCol w:w="9886"/>
      </w:tblGrid>
      <w:tr w:rsidR="00507468" w:rsidRPr="000D7342" w14:paraId="6CC7AE25" w14:textId="77777777" w:rsidTr="0522824B">
        <w:trPr>
          <w:trHeight w:val="100"/>
        </w:trPr>
        <w:tc>
          <w:tcPr>
            <w:tcW w:w="9886" w:type="dxa"/>
            <w:tcBorders>
              <w:top w:val="single" w:sz="4" w:space="0" w:color="00000A"/>
            </w:tcBorders>
            <w:shd w:val="clear" w:color="auto" w:fill="auto"/>
          </w:tcPr>
          <w:p w14:paraId="1F8FDAC0" w14:textId="77777777" w:rsidR="00507468" w:rsidRPr="000D7342" w:rsidRDefault="00507468">
            <w:pPr>
              <w:rPr>
                <w:rFonts w:ascii="Calibri" w:hAnsi="Calibri" w:cs="Arial"/>
                <w:sz w:val="20"/>
                <w:szCs w:val="20"/>
              </w:rPr>
            </w:pPr>
          </w:p>
        </w:tc>
      </w:tr>
    </w:tbl>
    <w:p w14:paraId="6F86B878" w14:textId="0BBD3388" w:rsidR="00507468" w:rsidRPr="000D7342" w:rsidRDefault="0522824B" w:rsidP="0522824B">
      <w:pPr>
        <w:rPr>
          <w:rFonts w:ascii="Calibri" w:eastAsia="Arial" w:hAnsi="Calibri" w:cs="Arial"/>
          <w:sz w:val="20"/>
          <w:szCs w:val="20"/>
        </w:rPr>
      </w:pPr>
      <w:r w:rsidRPr="000D7342">
        <w:rPr>
          <w:rFonts w:ascii="Calibri" w:eastAsia="Arial" w:hAnsi="Calibri" w:cs="Arial"/>
          <w:color w:val="000000" w:themeColor="text1"/>
          <w:sz w:val="20"/>
          <w:szCs w:val="20"/>
        </w:rPr>
        <w:t xml:space="preserve">Prochaines sorties DVD : </w:t>
      </w:r>
      <w:r w:rsidRPr="000D7342">
        <w:rPr>
          <w:rFonts w:ascii="Calibri" w:eastAsia="Arial" w:hAnsi="Calibri" w:cs="Arial"/>
          <w:i/>
          <w:iCs/>
          <w:color w:val="000000" w:themeColor="text1"/>
          <w:sz w:val="20"/>
          <w:szCs w:val="20"/>
        </w:rPr>
        <w:t xml:space="preserve">Origami </w:t>
      </w:r>
      <w:r w:rsidRPr="000D7342">
        <w:rPr>
          <w:rFonts w:ascii="Calibri" w:eastAsia="Arial" w:hAnsi="Calibri" w:cs="Arial"/>
          <w:color w:val="000000" w:themeColor="text1"/>
          <w:sz w:val="20"/>
          <w:szCs w:val="20"/>
        </w:rPr>
        <w:t xml:space="preserve">de Patrick Demers le 7 août et </w:t>
      </w:r>
      <w:r w:rsidRPr="000D7342">
        <w:rPr>
          <w:rFonts w:ascii="Calibri" w:eastAsia="Arial" w:hAnsi="Calibri" w:cs="Arial"/>
          <w:i/>
          <w:iCs/>
          <w:color w:val="000000" w:themeColor="text1"/>
          <w:sz w:val="20"/>
          <w:szCs w:val="20"/>
        </w:rPr>
        <w:t xml:space="preserve">La chute de Sparte </w:t>
      </w:r>
      <w:r w:rsidRPr="000D7342">
        <w:rPr>
          <w:rFonts w:ascii="Calibri" w:eastAsia="Arial" w:hAnsi="Calibri" w:cs="Arial"/>
          <w:color w:val="000000" w:themeColor="text1"/>
          <w:sz w:val="20"/>
          <w:szCs w:val="20"/>
        </w:rPr>
        <w:t xml:space="preserve">de Tristan Dubois le 11 septembre.  </w:t>
      </w:r>
    </w:p>
    <w:p w14:paraId="25AD2DDB" w14:textId="6767A1EF" w:rsidR="00507468" w:rsidRPr="000D7342" w:rsidRDefault="00507468" w:rsidP="0522824B">
      <w:pPr>
        <w:rPr>
          <w:rFonts w:ascii="Calibri" w:eastAsia="Arial" w:hAnsi="Calibri" w:cs="Arial"/>
          <w:color w:val="000000" w:themeColor="text1"/>
          <w:sz w:val="20"/>
          <w:szCs w:val="20"/>
        </w:rPr>
      </w:pPr>
    </w:p>
    <w:p w14:paraId="4370BCB3" w14:textId="4415EBC8" w:rsidR="00507468" w:rsidRPr="000D7342" w:rsidRDefault="38A1074E" w:rsidP="38A1074E">
      <w:pPr>
        <w:jc w:val="center"/>
        <w:rPr>
          <w:rFonts w:ascii="Calibri" w:eastAsia="Arial" w:hAnsi="Calibri" w:cs="Arial"/>
          <w:sz w:val="20"/>
          <w:szCs w:val="20"/>
        </w:rPr>
      </w:pPr>
      <w:r w:rsidRPr="000D7342">
        <w:rPr>
          <w:rFonts w:ascii="Calibri" w:eastAsia="Arial" w:hAnsi="Calibri" w:cs="Arial"/>
          <w:sz w:val="20"/>
          <w:szCs w:val="20"/>
        </w:rPr>
        <w:t>-30-</w:t>
      </w:r>
    </w:p>
    <w:p w14:paraId="5703F139" w14:textId="77777777" w:rsidR="0069072C" w:rsidRPr="000D7342" w:rsidRDefault="00690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cs="Arial"/>
          <w:sz w:val="20"/>
          <w:szCs w:val="20"/>
        </w:rPr>
      </w:pPr>
    </w:p>
    <w:p w14:paraId="4D49FB83" w14:textId="77777777" w:rsidR="00507468" w:rsidRPr="000D7342" w:rsidRDefault="38A107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0"/>
          <w:szCs w:val="20"/>
        </w:rPr>
      </w:pPr>
      <w:r w:rsidRPr="000D7342">
        <w:rPr>
          <w:rFonts w:ascii="Calibri" w:eastAsia="Arial" w:hAnsi="Calibri" w:cs="Arial"/>
          <w:sz w:val="20"/>
          <w:szCs w:val="20"/>
        </w:rPr>
        <w:t xml:space="preserve">Information : IXION Communications 514 495-8176 / </w:t>
      </w:r>
      <w:hyperlink r:id="rId10">
        <w:r w:rsidRPr="000D7342">
          <w:rPr>
            <w:rStyle w:val="InternetLink"/>
            <w:rFonts w:ascii="Calibri" w:eastAsia="Arial" w:hAnsi="Calibri" w:cs="Arial"/>
            <w:color w:val="auto"/>
            <w:sz w:val="20"/>
            <w:szCs w:val="20"/>
          </w:rPr>
          <w:t>info@ixioncommunications.com</w:t>
        </w:r>
      </w:hyperlink>
    </w:p>
    <w:sectPr w:rsidR="00507468" w:rsidRPr="000D7342" w:rsidSect="00E94D39">
      <w:pgSz w:w="12240" w:h="15840"/>
      <w:pgMar w:top="1134" w:right="1041" w:bottom="426" w:left="1417"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iberation Sans">
    <w:altName w:val="Arial"/>
    <w:charset w:val="01"/>
    <w:family w:val="swiss"/>
    <w:pitch w:val="variable"/>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212"/>
    <w:multiLevelType w:val="multilevel"/>
    <w:tmpl w:val="414201BC"/>
    <w:lvl w:ilvl="0">
      <w:start w:val="10"/>
      <w:numFmt w:val="bullet"/>
      <w:lvlText w:val="-"/>
      <w:lvlJc w:val="left"/>
      <w:pPr>
        <w:ind w:left="72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65316040"/>
    <w:multiLevelType w:val="multilevel"/>
    <w:tmpl w:val="9948F0C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468"/>
    <w:rsid w:val="00014326"/>
    <w:rsid w:val="00093D79"/>
    <w:rsid w:val="000D7342"/>
    <w:rsid w:val="00146D25"/>
    <w:rsid w:val="001B0E59"/>
    <w:rsid w:val="002616FB"/>
    <w:rsid w:val="002A7A8C"/>
    <w:rsid w:val="002F16A3"/>
    <w:rsid w:val="003B6C13"/>
    <w:rsid w:val="004157FE"/>
    <w:rsid w:val="004472A6"/>
    <w:rsid w:val="004F7355"/>
    <w:rsid w:val="0050003D"/>
    <w:rsid w:val="00507468"/>
    <w:rsid w:val="00540668"/>
    <w:rsid w:val="00546B9D"/>
    <w:rsid w:val="00641B42"/>
    <w:rsid w:val="00663870"/>
    <w:rsid w:val="0069072C"/>
    <w:rsid w:val="006F5A98"/>
    <w:rsid w:val="00781B03"/>
    <w:rsid w:val="00821888"/>
    <w:rsid w:val="009F0FD6"/>
    <w:rsid w:val="00A16CC7"/>
    <w:rsid w:val="00AD7A57"/>
    <w:rsid w:val="00AE6CBA"/>
    <w:rsid w:val="00B767FF"/>
    <w:rsid w:val="00BF0CB9"/>
    <w:rsid w:val="00C03692"/>
    <w:rsid w:val="00C73D28"/>
    <w:rsid w:val="00DB4D28"/>
    <w:rsid w:val="00DD4E04"/>
    <w:rsid w:val="00DD7529"/>
    <w:rsid w:val="00E1554A"/>
    <w:rsid w:val="00E94D39"/>
    <w:rsid w:val="00FB0885"/>
    <w:rsid w:val="00FF0647"/>
    <w:rsid w:val="0522824B"/>
    <w:rsid w:val="38A1074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BB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1A"/>
    <w:pPr>
      <w:suppressAutoHyphens/>
    </w:pPr>
    <w:rPr>
      <w:sz w:val="24"/>
      <w:szCs w:val="24"/>
    </w:rPr>
  </w:style>
  <w:style w:type="paragraph" w:styleId="Titre1">
    <w:name w:val="heading 1"/>
    <w:basedOn w:val="Heading"/>
    <w:qFormat/>
    <w:pPr>
      <w:outlineLvl w:val="0"/>
    </w:pPr>
  </w:style>
  <w:style w:type="paragraph" w:styleId="Titre2">
    <w:name w:val="heading 2"/>
    <w:basedOn w:val="Heading"/>
    <w:qFormat/>
    <w:pPr>
      <w:outlineLvl w:val="1"/>
    </w:pPr>
  </w:style>
  <w:style w:type="paragraph" w:styleId="Titre3">
    <w:name w:val="heading 3"/>
    <w:basedOn w:val="Heading"/>
    <w:qFormat/>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qFormat/>
    <w:rsid w:val="00763D8B"/>
    <w:rPr>
      <w:rFonts w:ascii="Lucida Grande" w:hAnsi="Lucida Grande" w:cs="Lucida Grande"/>
      <w:sz w:val="18"/>
      <w:szCs w:val="18"/>
      <w:lang w:val="fr-CA"/>
    </w:rPr>
  </w:style>
  <w:style w:type="character" w:customStyle="1" w:styleId="InternetLink">
    <w:name w:val="Internet Link"/>
    <w:uiPriority w:val="99"/>
    <w:unhideWhenUsed/>
    <w:rsid w:val="00763D8B"/>
    <w:rPr>
      <w:color w:val="0000FF"/>
      <w:u w:val="single"/>
    </w:rPr>
  </w:style>
  <w:style w:type="character" w:customStyle="1" w:styleId="ListLabel1">
    <w:name w:val="ListLabel 1"/>
    <w:qFormat/>
    <w:rPr>
      <w:rFonts w:cs="Courier New"/>
    </w:rPr>
  </w:style>
  <w:style w:type="character" w:customStyle="1" w:styleId="ListLabel2">
    <w:name w:val="ListLabel 2"/>
    <w:qFormat/>
    <w:rPr>
      <w:rFonts w:ascii="Arial" w:eastAsia="MS Mincho" w:hAnsi="Arial" w:cs="Arial"/>
      <w:b/>
      <w:sz w:val="22"/>
    </w:rPr>
  </w:style>
  <w:style w:type="character" w:customStyle="1" w:styleId="ListLabel3">
    <w:name w:val="ListLabel 3"/>
    <w:qFormat/>
    <w:rPr>
      <w:b w:val="0"/>
      <w:sz w:val="18"/>
      <w:szCs w:val="18"/>
    </w:rPr>
  </w:style>
  <w:style w:type="paragraph" w:customStyle="1" w:styleId="Heading">
    <w:name w:val="Heading"/>
    <w:basedOn w:val="Normal"/>
    <w:next w:val="TextBody"/>
    <w:qFormat/>
    <w:pPr>
      <w:keepNext/>
      <w:spacing w:before="240" w:after="12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e">
    <w:name w:val="List"/>
    <w:basedOn w:val="TextBody"/>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extedebulles">
    <w:name w:val="Balloon Text"/>
    <w:basedOn w:val="Normal"/>
    <w:link w:val="TextedebullesCar"/>
    <w:uiPriority w:val="99"/>
    <w:semiHidden/>
    <w:unhideWhenUsed/>
    <w:qFormat/>
    <w:rsid w:val="00763D8B"/>
    <w:rPr>
      <w:rFonts w:ascii="Lucida Grande" w:hAnsi="Lucida Grande"/>
      <w:sz w:val="18"/>
      <w:szCs w:val="18"/>
    </w:rPr>
  </w:style>
  <w:style w:type="paragraph" w:styleId="Explorateurdedocument">
    <w:name w:val="Document Map"/>
    <w:basedOn w:val="Normal"/>
    <w:semiHidden/>
    <w:qFormat/>
    <w:rsid w:val="00DE4D74"/>
    <w:pPr>
      <w:shd w:val="clear" w:color="auto" w:fill="000080"/>
    </w:pPr>
    <w:rPr>
      <w:rFonts w:ascii="Tahoma" w:hAnsi="Tahoma" w:cs="Tahoma"/>
      <w:sz w:val="20"/>
      <w:szCs w:val="20"/>
    </w:rPr>
  </w:style>
  <w:style w:type="paragraph" w:customStyle="1" w:styleId="gros">
    <w:name w:val="gros"/>
    <w:basedOn w:val="Normal"/>
    <w:qFormat/>
    <w:rsid w:val="00697101"/>
    <w:pPr>
      <w:widowControl w:val="0"/>
      <w:spacing w:line="360" w:lineRule="auto"/>
      <w:ind w:right="259"/>
    </w:pPr>
    <w:rPr>
      <w:rFonts w:ascii="Times New Roman" w:eastAsia="Times New Roman" w:hAnsi="Times New Roman"/>
      <w:sz w:val="20"/>
      <w:szCs w:val="20"/>
    </w:rPr>
  </w:style>
  <w:style w:type="paragraph" w:styleId="Paragraphedeliste">
    <w:name w:val="List Paragraph"/>
    <w:basedOn w:val="Normal"/>
    <w:uiPriority w:val="34"/>
    <w:qFormat/>
    <w:rsid w:val="00961845"/>
    <w:pPr>
      <w:ind w:left="720"/>
      <w:contextualSpacing/>
    </w:pPr>
  </w:style>
  <w:style w:type="paragraph" w:customStyle="1" w:styleId="Quotations">
    <w:name w:val="Quotations"/>
    <w:basedOn w:val="Normal"/>
    <w:qFormat/>
  </w:style>
  <w:style w:type="paragraph" w:styleId="Titre">
    <w:name w:val="Title"/>
    <w:basedOn w:val="Heading"/>
    <w:qFormat/>
  </w:style>
  <w:style w:type="paragraph" w:styleId="Sous-titre">
    <w:name w:val="Subtitle"/>
    <w:basedOn w:val="Heading"/>
    <w:qFormat/>
  </w:style>
  <w:style w:type="character" w:styleId="Lienhypertexte">
    <w:name w:val="Hyperlink"/>
    <w:basedOn w:val="Policepardfaut"/>
    <w:uiPriority w:val="99"/>
    <w:unhideWhenUsed/>
    <w:rsid w:val="00AD7A57"/>
    <w:rPr>
      <w:color w:val="0000FF" w:themeColor="hyperlink"/>
      <w:u w:val="single"/>
    </w:rPr>
  </w:style>
  <w:style w:type="character" w:styleId="Lienhypertextesuivi">
    <w:name w:val="FollowedHyperlink"/>
    <w:basedOn w:val="Policepardfaut"/>
    <w:uiPriority w:val="99"/>
    <w:semiHidden/>
    <w:unhideWhenUsed/>
    <w:rsid w:val="00546B9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1A"/>
    <w:pPr>
      <w:suppressAutoHyphens/>
    </w:pPr>
    <w:rPr>
      <w:sz w:val="24"/>
      <w:szCs w:val="24"/>
    </w:rPr>
  </w:style>
  <w:style w:type="paragraph" w:styleId="Titre1">
    <w:name w:val="heading 1"/>
    <w:basedOn w:val="Heading"/>
    <w:qFormat/>
    <w:pPr>
      <w:outlineLvl w:val="0"/>
    </w:pPr>
  </w:style>
  <w:style w:type="paragraph" w:styleId="Titre2">
    <w:name w:val="heading 2"/>
    <w:basedOn w:val="Heading"/>
    <w:qFormat/>
    <w:pPr>
      <w:outlineLvl w:val="1"/>
    </w:pPr>
  </w:style>
  <w:style w:type="paragraph" w:styleId="Titre3">
    <w:name w:val="heading 3"/>
    <w:basedOn w:val="Heading"/>
    <w:qFormat/>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qFormat/>
    <w:rsid w:val="00763D8B"/>
    <w:rPr>
      <w:rFonts w:ascii="Lucida Grande" w:hAnsi="Lucida Grande" w:cs="Lucida Grande"/>
      <w:sz w:val="18"/>
      <w:szCs w:val="18"/>
      <w:lang w:val="fr-CA"/>
    </w:rPr>
  </w:style>
  <w:style w:type="character" w:customStyle="1" w:styleId="InternetLink">
    <w:name w:val="Internet Link"/>
    <w:uiPriority w:val="99"/>
    <w:unhideWhenUsed/>
    <w:rsid w:val="00763D8B"/>
    <w:rPr>
      <w:color w:val="0000FF"/>
      <w:u w:val="single"/>
    </w:rPr>
  </w:style>
  <w:style w:type="character" w:customStyle="1" w:styleId="ListLabel1">
    <w:name w:val="ListLabel 1"/>
    <w:qFormat/>
    <w:rPr>
      <w:rFonts w:cs="Courier New"/>
    </w:rPr>
  </w:style>
  <w:style w:type="character" w:customStyle="1" w:styleId="ListLabel2">
    <w:name w:val="ListLabel 2"/>
    <w:qFormat/>
    <w:rPr>
      <w:rFonts w:ascii="Arial" w:eastAsia="MS Mincho" w:hAnsi="Arial" w:cs="Arial"/>
      <w:b/>
      <w:sz w:val="22"/>
    </w:rPr>
  </w:style>
  <w:style w:type="character" w:customStyle="1" w:styleId="ListLabel3">
    <w:name w:val="ListLabel 3"/>
    <w:qFormat/>
    <w:rPr>
      <w:b w:val="0"/>
      <w:sz w:val="18"/>
      <w:szCs w:val="18"/>
    </w:rPr>
  </w:style>
  <w:style w:type="paragraph" w:customStyle="1" w:styleId="Heading">
    <w:name w:val="Heading"/>
    <w:basedOn w:val="Normal"/>
    <w:next w:val="TextBody"/>
    <w:qFormat/>
    <w:pPr>
      <w:keepNext/>
      <w:spacing w:before="240" w:after="12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e">
    <w:name w:val="List"/>
    <w:basedOn w:val="TextBody"/>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extedebulles">
    <w:name w:val="Balloon Text"/>
    <w:basedOn w:val="Normal"/>
    <w:link w:val="TextedebullesCar"/>
    <w:uiPriority w:val="99"/>
    <w:semiHidden/>
    <w:unhideWhenUsed/>
    <w:qFormat/>
    <w:rsid w:val="00763D8B"/>
    <w:rPr>
      <w:rFonts w:ascii="Lucida Grande" w:hAnsi="Lucida Grande"/>
      <w:sz w:val="18"/>
      <w:szCs w:val="18"/>
    </w:rPr>
  </w:style>
  <w:style w:type="paragraph" w:styleId="Explorateurdedocument">
    <w:name w:val="Document Map"/>
    <w:basedOn w:val="Normal"/>
    <w:semiHidden/>
    <w:qFormat/>
    <w:rsid w:val="00DE4D74"/>
    <w:pPr>
      <w:shd w:val="clear" w:color="auto" w:fill="000080"/>
    </w:pPr>
    <w:rPr>
      <w:rFonts w:ascii="Tahoma" w:hAnsi="Tahoma" w:cs="Tahoma"/>
      <w:sz w:val="20"/>
      <w:szCs w:val="20"/>
    </w:rPr>
  </w:style>
  <w:style w:type="paragraph" w:customStyle="1" w:styleId="gros">
    <w:name w:val="gros"/>
    <w:basedOn w:val="Normal"/>
    <w:qFormat/>
    <w:rsid w:val="00697101"/>
    <w:pPr>
      <w:widowControl w:val="0"/>
      <w:spacing w:line="360" w:lineRule="auto"/>
      <w:ind w:right="259"/>
    </w:pPr>
    <w:rPr>
      <w:rFonts w:ascii="Times New Roman" w:eastAsia="Times New Roman" w:hAnsi="Times New Roman"/>
      <w:sz w:val="20"/>
      <w:szCs w:val="20"/>
    </w:rPr>
  </w:style>
  <w:style w:type="paragraph" w:styleId="Paragraphedeliste">
    <w:name w:val="List Paragraph"/>
    <w:basedOn w:val="Normal"/>
    <w:uiPriority w:val="34"/>
    <w:qFormat/>
    <w:rsid w:val="00961845"/>
    <w:pPr>
      <w:ind w:left="720"/>
      <w:contextualSpacing/>
    </w:pPr>
  </w:style>
  <w:style w:type="paragraph" w:customStyle="1" w:styleId="Quotations">
    <w:name w:val="Quotations"/>
    <w:basedOn w:val="Normal"/>
    <w:qFormat/>
  </w:style>
  <w:style w:type="paragraph" w:styleId="Titre">
    <w:name w:val="Title"/>
    <w:basedOn w:val="Heading"/>
    <w:qFormat/>
  </w:style>
  <w:style w:type="paragraph" w:styleId="Sous-titre">
    <w:name w:val="Subtitle"/>
    <w:basedOn w:val="Heading"/>
    <w:qFormat/>
  </w:style>
  <w:style w:type="character" w:styleId="Lienhypertexte">
    <w:name w:val="Hyperlink"/>
    <w:basedOn w:val="Policepardfaut"/>
    <w:uiPriority w:val="99"/>
    <w:unhideWhenUsed/>
    <w:rsid w:val="00AD7A57"/>
    <w:rPr>
      <w:color w:val="0000FF" w:themeColor="hyperlink"/>
      <w:u w:val="single"/>
    </w:rPr>
  </w:style>
  <w:style w:type="character" w:styleId="Lienhypertextesuivi">
    <w:name w:val="FollowedHyperlink"/>
    <w:basedOn w:val="Policepardfaut"/>
    <w:uiPriority w:val="99"/>
    <w:semiHidden/>
    <w:unhideWhenUsed/>
    <w:rsid w:val="00546B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jpg"/><Relationship Id="rId9" Type="http://schemas.openxmlformats.org/officeDocument/2006/relationships/hyperlink" Target="https://bit.ly/2I7e7hc" TargetMode="External"/><Relationship Id="rId10" Type="http://schemas.openxmlformats.org/officeDocument/2006/relationships/hyperlink" Target="mailto:info@ixioncommunication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415</Words>
  <Characters>2283</Characters>
  <Application>Microsoft Macintosh Word</Application>
  <DocSecurity>0</DocSecurity>
  <Lines>19</Lines>
  <Paragraphs>5</Paragraphs>
  <ScaleCrop>false</ScaleCrop>
  <Company>Jacqueline Onassis</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Bertrand</dc:creator>
  <cp:lastModifiedBy>Henry Welsh</cp:lastModifiedBy>
  <cp:revision>3</cp:revision>
  <cp:lastPrinted>2015-12-11T15:44:00Z</cp:lastPrinted>
  <dcterms:created xsi:type="dcterms:W3CDTF">2018-06-21T20:10:00Z</dcterms:created>
  <dcterms:modified xsi:type="dcterms:W3CDTF">2018-06-21T20:13:00Z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Jacqueline Onassis</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